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5E5FA9" w:rsidTr="005E5FA9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BOSNA I HERCEGOVINA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FEDERACIJA BOSNE I HERCEGOVINE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PARLAMENT FEDERACIJE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 xml:space="preserve"> PREDSTAVNIČKI/ZASTUPNIČKI DOM  </w:t>
            </w:r>
          </w:p>
          <w:p w:rsidR="005E5FA9" w:rsidRDefault="005E5FA9">
            <w:pPr>
              <w:spacing w:after="0" w:line="252" w:lineRule="auto"/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Komisija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/</w:t>
            </w:r>
          </w:p>
          <w:p w:rsidR="005E5FA9" w:rsidRDefault="005E5FA9">
            <w:pPr>
              <w:spacing w:after="0" w:line="252" w:lineRule="auto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Povjerenstvo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</w:p>
        </w:tc>
        <w:tc>
          <w:tcPr>
            <w:tcW w:w="1985" w:type="dxa"/>
            <w:hideMark/>
          </w:tcPr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ƂOCHA И XEPЦEГOBИHA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ФEДEPAЦИJA ƂOCHE И XEPЦEГOBИHE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5F5F"/>
                <w:sz w:val="20"/>
                <w:szCs w:val="20"/>
                <w:lang w:eastAsia="hr-HR"/>
              </w:rPr>
              <w:t>Комисија за питања младих</w:t>
            </w:r>
          </w:p>
        </w:tc>
      </w:tr>
      <w:tr w:rsidR="005E5FA9" w:rsidTr="005E5FA9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5E5FA9" w:rsidRDefault="005E5FA9">
            <w:pPr>
              <w:spacing w:after="0" w:line="252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5E5FA9" w:rsidRDefault="005E5FA9">
            <w:pPr>
              <w:spacing w:after="0" w:line="252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                  BOSNIA AND HERZEGOVINA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FEDERATION OF BOSNIA AND HERZEGOVINA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PARLIAMENT OF THE FEDERATION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HOUSE OF REPRESENTATIVES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val="en-AU" w:eastAsia="hr-HR"/>
              </w:rPr>
            </w:pPr>
          </w:p>
        </w:tc>
      </w:tr>
    </w:tbl>
    <w:p w:rsidR="005E5FA9" w:rsidRDefault="005E5FA9" w:rsidP="005E5FA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5E5FA9" w:rsidRDefault="005E5FA9" w:rsidP="005E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>: 01/12-02-</w:t>
      </w:r>
      <w:r w:rsidR="00471D6E">
        <w:rPr>
          <w:rFonts w:ascii="Times New Roman" w:eastAsia="Times New Roman" w:hAnsi="Times New Roman" w:cs="Times New Roman"/>
          <w:b/>
          <w:lang w:val="en-AU" w:eastAsia="hr-HR"/>
        </w:rPr>
        <w:t>961</w:t>
      </w:r>
      <w:r>
        <w:rPr>
          <w:rFonts w:ascii="Times New Roman" w:eastAsia="Times New Roman" w:hAnsi="Times New Roman" w:cs="Times New Roman"/>
          <w:b/>
          <w:lang w:val="en-AU" w:eastAsia="hr-HR"/>
        </w:rPr>
        <w:t>/22</w:t>
      </w:r>
    </w:p>
    <w:p w:rsidR="005E5FA9" w:rsidRDefault="005E5FA9" w:rsidP="005E5FA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Datum: 12.05.2022.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</w:p>
    <w:p w:rsidR="005E5FA9" w:rsidRDefault="005E5FA9" w:rsidP="005E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P O Z I V</w:t>
      </w:r>
    </w:p>
    <w:p w:rsidR="005E5FA9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5E5FA9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osnovu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49. a u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vezi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68.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Poslovnika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Parlamenta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Službene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 br.</w:t>
      </w:r>
      <w:proofErr w:type="gramEnd"/>
      <w:r>
        <w:rPr>
          <w:rFonts w:ascii="Times New Roman" w:eastAsia="Times New Roman" w:hAnsi="Times New Roman" w:cs="Times New Roman"/>
          <w:lang w:val="en-AU" w:eastAsia="hr-HR"/>
        </w:rPr>
        <w:t xml:space="preserve">69/07.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2/08.)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zakazujem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r w:rsidRPr="005E5FA9">
        <w:rPr>
          <w:rFonts w:ascii="Times New Roman" w:eastAsia="Times New Roman" w:hAnsi="Times New Roman" w:cs="Times New Roman"/>
          <w:b/>
          <w:lang w:val="en-AU" w:eastAsia="hr-HR"/>
        </w:rPr>
        <w:t>20</w:t>
      </w:r>
      <w:r>
        <w:rPr>
          <w:rFonts w:ascii="Times New Roman" w:eastAsia="Times New Roman" w:hAnsi="Times New Roman" w:cs="Times New Roman"/>
          <w:b/>
          <w:lang w:val="en-AU" w:eastAsia="hr-HR"/>
        </w:rPr>
        <w:t>.</w:t>
      </w:r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pitanja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mladih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17.05.2022. </w:t>
      </w: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u 15:00 sati.</w:t>
      </w:r>
    </w:p>
    <w:p w:rsidR="005E5FA9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predlažem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sljedeći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:</w:t>
      </w:r>
    </w:p>
    <w:p w:rsidR="005E5FA9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5E5FA9" w:rsidRDefault="005E5FA9" w:rsidP="005E5FA9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D N E V N </w:t>
      </w:r>
      <w:proofErr w:type="gramStart"/>
      <w:r>
        <w:rPr>
          <w:rFonts w:ascii="Times New Roman" w:eastAsia="Times New Roman" w:hAnsi="Times New Roman" w:cs="Times New Roman"/>
          <w:b/>
          <w:lang w:val="en-AU" w:eastAsia="hr-HR"/>
        </w:rPr>
        <w:t>I  R</w:t>
      </w:r>
      <w:proofErr w:type="gram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E D</w:t>
      </w:r>
    </w:p>
    <w:p w:rsidR="005E5FA9" w:rsidRDefault="005E5FA9" w:rsidP="005E5FA9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</w:p>
    <w:p w:rsidR="005E5FA9" w:rsidRDefault="005E5FA9" w:rsidP="005E5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Informacija o realizaciji zaključaka Komisije,</w:t>
      </w:r>
    </w:p>
    <w:p w:rsidR="005E5FA9" w:rsidRDefault="005E5FA9" w:rsidP="005E5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Pripreme za Tematsku sjednicu Komisije,</w:t>
      </w:r>
    </w:p>
    <w:p w:rsidR="005E5FA9" w:rsidRPr="005E5FA9" w:rsidRDefault="00D80A14" w:rsidP="005E5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Medijska prezentacija</w:t>
      </w:r>
      <w:r w:rsidR="005E5FA9" w:rsidRPr="005E5FA9">
        <w:rPr>
          <w:rFonts w:ascii="Times New Roman" w:eastAsia="Times New Roman" w:hAnsi="Times New Roman" w:cs="Times New Roman"/>
          <w:lang w:val="hr-HR" w:eastAsia="hr-HR"/>
        </w:rPr>
        <w:t>,</w:t>
      </w:r>
    </w:p>
    <w:p w:rsidR="005E5FA9" w:rsidRPr="005E5FA9" w:rsidRDefault="00D80A14" w:rsidP="005E5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</w:t>
      </w:r>
      <w:r w:rsidR="005E5FA9">
        <w:rPr>
          <w:rFonts w:ascii="Times New Roman" w:eastAsia="Times New Roman" w:hAnsi="Times New Roman" w:cs="Times New Roman"/>
          <w:lang w:val="hr-HR" w:eastAsia="hr-HR"/>
        </w:rPr>
        <w:t>zrada zaključaka i preporuka,</w:t>
      </w:r>
    </w:p>
    <w:p w:rsidR="005E5FA9" w:rsidRDefault="005E5FA9" w:rsidP="005E5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val="en-AU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Tekuća pitanja.</w:t>
      </w: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Sjednica Komisije će biti održana u zgradi  Parlamenta Federacije BiH,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ul. Hamdije Kreševljakovića br. 3.,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Sala 3</w:t>
      </w:r>
      <w:r w:rsidR="008544FA">
        <w:rPr>
          <w:rFonts w:ascii="Times New Roman" w:eastAsia="Times New Roman" w:hAnsi="Times New Roman" w:cs="Times New Roman"/>
          <w:b/>
          <w:lang w:val="hr-HR" w:eastAsia="hr-HR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hr-HR" w:eastAsia="hr-HR"/>
        </w:rPr>
        <w:t xml:space="preserve">/III. </w:t>
      </w: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S poštovanjem, </w:t>
      </w: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PREDSJEDNIK KOMISIJE</w:t>
      </w:r>
    </w:p>
    <w:p w:rsidR="005E5FA9" w:rsidRDefault="005E5FA9" w:rsidP="005E5FA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Eldar Čomor, s.r.</w:t>
      </w: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Dostaviti: 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članovima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predsjedavajućem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potpredsjedavajućim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sekretaru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Vladi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kulture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sporta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Institut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razvoj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mladih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-KULT,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Westminster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fondacija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demokratiju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-WFD,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Računovodstvu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Recepciji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>a/a.</w:t>
      </w: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5E5FA9" w:rsidRDefault="005E5FA9" w:rsidP="005E5FA9"/>
    <w:p w:rsidR="00704239" w:rsidRDefault="00704239"/>
    <w:sectPr w:rsidR="0070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16D2C702"/>
    <w:lvl w:ilvl="0" w:tplc="2D00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153DC"/>
    <w:multiLevelType w:val="hybridMultilevel"/>
    <w:tmpl w:val="4CA2787A"/>
    <w:lvl w:ilvl="0" w:tplc="0BB20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A9"/>
    <w:rsid w:val="00471D6E"/>
    <w:rsid w:val="005E5FA9"/>
    <w:rsid w:val="00704239"/>
    <w:rsid w:val="008544FA"/>
    <w:rsid w:val="00AF0C6F"/>
    <w:rsid w:val="00D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7B7A"/>
  <w15:chartTrackingRefBased/>
  <w15:docId w15:val="{A73E2272-0C56-4217-95BF-135B6AE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A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2</cp:revision>
  <dcterms:created xsi:type="dcterms:W3CDTF">2022-05-12T10:14:00Z</dcterms:created>
  <dcterms:modified xsi:type="dcterms:W3CDTF">2022-05-12T11:10:00Z</dcterms:modified>
</cp:coreProperties>
</file>